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0AEE5" w14:textId="77777777" w:rsidR="00120674" w:rsidRPr="00120674" w:rsidRDefault="00120674" w:rsidP="00120674">
      <w:pPr>
        <w:widowControl w:val="0"/>
        <w:autoSpaceDE w:val="0"/>
        <w:autoSpaceDN w:val="0"/>
        <w:adjustRightInd w:val="0"/>
        <w:spacing w:after="240"/>
        <w:rPr>
          <w:rFonts w:ascii="Times" w:hAnsi="Times" w:cs="Times"/>
          <w:sz w:val="36"/>
          <w:szCs w:val="36"/>
          <w:lang w:val="en-US"/>
        </w:rPr>
      </w:pPr>
      <w:r w:rsidRPr="00120674">
        <w:rPr>
          <w:rFonts w:ascii="Times" w:hAnsi="Times" w:cs="Times"/>
          <w:sz w:val="36"/>
          <w:szCs w:val="36"/>
          <w:lang w:val="en-US"/>
        </w:rPr>
        <w:t>ADVANCED ENGINEERING MATHEMATICS</w:t>
      </w:r>
    </w:p>
    <w:p w14:paraId="556270EA" w14:textId="77777777" w:rsidR="00F74529" w:rsidRDefault="00F74529" w:rsidP="00120674">
      <w:pPr>
        <w:widowControl w:val="0"/>
        <w:autoSpaceDE w:val="0"/>
        <w:autoSpaceDN w:val="0"/>
        <w:adjustRightInd w:val="0"/>
        <w:spacing w:after="240"/>
        <w:rPr>
          <w:rFonts w:ascii="Times" w:hAnsi="Times" w:cs="Times"/>
          <w:sz w:val="30"/>
          <w:szCs w:val="30"/>
          <w:lang w:val="en-US"/>
        </w:rPr>
      </w:pPr>
    </w:p>
    <w:p w14:paraId="3C92A629" w14:textId="77777777" w:rsidR="00120674" w:rsidRPr="00F74529" w:rsidRDefault="00120674" w:rsidP="00120674">
      <w:pPr>
        <w:widowControl w:val="0"/>
        <w:autoSpaceDE w:val="0"/>
        <w:autoSpaceDN w:val="0"/>
        <w:adjustRightInd w:val="0"/>
        <w:spacing w:after="240"/>
        <w:rPr>
          <w:rFonts w:ascii="Times" w:hAnsi="Times" w:cs="Times"/>
          <w:b/>
          <w:lang w:val="en-US"/>
        </w:rPr>
      </w:pPr>
      <w:r w:rsidRPr="00F74529">
        <w:rPr>
          <w:rFonts w:ascii="Times" w:hAnsi="Times" w:cs="Times"/>
          <w:b/>
          <w:sz w:val="30"/>
          <w:szCs w:val="30"/>
          <w:lang w:val="en-US"/>
        </w:rPr>
        <w:t>1. Goal of the program</w:t>
      </w:r>
    </w:p>
    <w:p w14:paraId="60FD54F9" w14:textId="77777777" w:rsidR="00120674" w:rsidRDefault="00120674" w:rsidP="00C71EC8">
      <w:pPr>
        <w:widowControl w:val="0"/>
        <w:autoSpaceDE w:val="0"/>
        <w:autoSpaceDN w:val="0"/>
        <w:adjustRightInd w:val="0"/>
        <w:spacing w:after="240"/>
        <w:jc w:val="both"/>
        <w:rPr>
          <w:rFonts w:ascii="Times" w:hAnsi="Times" w:cs="Times"/>
          <w:lang w:val="en-US"/>
        </w:rPr>
      </w:pPr>
      <w:bookmarkStart w:id="0" w:name="_GoBack"/>
      <w:r>
        <w:rPr>
          <w:rFonts w:ascii="Times" w:hAnsi="Times" w:cs="Times"/>
          <w:sz w:val="30"/>
          <w:szCs w:val="30"/>
          <w:lang w:val="en-US"/>
        </w:rPr>
        <w:t>The purpose of the graduate program is to give the student basic knowledge in mathematics and mathematical statistics, deeper insight into industrial applications and skills in research methodology.</w:t>
      </w:r>
    </w:p>
    <w:p w14:paraId="71B1CBBD" w14:textId="77777777" w:rsidR="00120674" w:rsidRDefault="00120674" w:rsidP="00C71EC8">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aim of the licentiate degree is to enable the student to i</w:t>
      </w:r>
      <w:r w:rsidR="00F74529">
        <w:rPr>
          <w:rFonts w:ascii="Times" w:hAnsi="Times" w:cs="Times"/>
          <w:sz w:val="30"/>
          <w:szCs w:val="30"/>
          <w:lang w:val="en-US"/>
        </w:rPr>
        <w:t>ndependently participate in re</w:t>
      </w:r>
      <w:r>
        <w:rPr>
          <w:rFonts w:ascii="Times" w:hAnsi="Times" w:cs="Times"/>
          <w:sz w:val="30"/>
          <w:szCs w:val="30"/>
          <w:lang w:val="en-US"/>
        </w:rPr>
        <w:t>search and development work.</w:t>
      </w:r>
    </w:p>
    <w:p w14:paraId="4CE21875" w14:textId="77777777" w:rsidR="00120674" w:rsidRPr="00F74529" w:rsidRDefault="00120674" w:rsidP="00C71EC8">
      <w:pPr>
        <w:widowControl w:val="0"/>
        <w:autoSpaceDE w:val="0"/>
        <w:autoSpaceDN w:val="0"/>
        <w:adjustRightInd w:val="0"/>
        <w:spacing w:after="240"/>
        <w:jc w:val="both"/>
        <w:rPr>
          <w:rFonts w:ascii="Times" w:hAnsi="Times" w:cs="Times"/>
          <w:b/>
          <w:lang w:val="en-US"/>
        </w:rPr>
      </w:pPr>
      <w:r w:rsidRPr="00F74529">
        <w:rPr>
          <w:rFonts w:ascii="Times" w:hAnsi="Times" w:cs="Times"/>
          <w:b/>
          <w:sz w:val="30"/>
          <w:szCs w:val="30"/>
          <w:lang w:val="en-US"/>
        </w:rPr>
        <w:t>2. Eligibility and prerequisites</w:t>
      </w:r>
    </w:p>
    <w:p w14:paraId="18D111A7" w14:textId="2C640F05" w:rsidR="00120674" w:rsidRDefault="00120674" w:rsidP="00C71EC8">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normal requirement for being accepted to the graduate school is a Master’s degree in engineering mathematics, engineering physics or mathematics</w:t>
      </w:r>
      <w:r w:rsidR="00F74529">
        <w:rPr>
          <w:rFonts w:ascii="Times" w:hAnsi="Times" w:cs="Times"/>
          <w:sz w:val="30"/>
          <w:szCs w:val="30"/>
          <w:lang w:val="en-US"/>
        </w:rPr>
        <w:t>. For admission to the AEM pro</w:t>
      </w:r>
      <w:r>
        <w:rPr>
          <w:rFonts w:ascii="Times" w:hAnsi="Times" w:cs="Times"/>
          <w:sz w:val="30"/>
          <w:szCs w:val="30"/>
          <w:lang w:val="en-US"/>
        </w:rPr>
        <w:t xml:space="preserve">gram one is expected to have taken basic courses in Fourier analysis and functional analysis. One is moreover expected to have expertise at Master’s level in </w:t>
      </w:r>
      <w:proofErr w:type="spellStart"/>
      <w:r>
        <w:rPr>
          <w:rFonts w:ascii="Times" w:hAnsi="Times" w:cs="Times"/>
          <w:sz w:val="30"/>
          <w:szCs w:val="30"/>
          <w:lang w:val="en-US"/>
        </w:rPr>
        <w:t>o</w:t>
      </w:r>
      <w:r w:rsidR="001C1C11">
        <w:rPr>
          <w:rFonts w:ascii="Times" w:hAnsi="Times" w:cs="Times"/>
          <w:sz w:val="30"/>
          <w:szCs w:val="30"/>
          <w:lang w:val="en-US"/>
        </w:rPr>
        <w:t>ptimisation</w:t>
      </w:r>
      <w:proofErr w:type="spellEnd"/>
      <w:r w:rsidR="001C1C11">
        <w:rPr>
          <w:rFonts w:ascii="Times" w:hAnsi="Times" w:cs="Times"/>
          <w:sz w:val="30"/>
          <w:szCs w:val="30"/>
          <w:lang w:val="en-US"/>
        </w:rPr>
        <w:t>, statistical infer</w:t>
      </w:r>
      <w:r>
        <w:rPr>
          <w:rFonts w:ascii="Times" w:hAnsi="Times" w:cs="Times"/>
          <w:sz w:val="30"/>
          <w:szCs w:val="30"/>
          <w:lang w:val="en-US"/>
        </w:rPr>
        <w:t>ence and partial differential equations. Together these requirements should comprise at least 30 credits, which will later be possible to include in the licentiate degree.</w:t>
      </w:r>
    </w:p>
    <w:p w14:paraId="279F02A5" w14:textId="77777777" w:rsidR="00120674" w:rsidRDefault="00120674" w:rsidP="00C71EC8">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Persons who have acquired comparable abilities in a different way are also eligible.</w:t>
      </w:r>
    </w:p>
    <w:p w14:paraId="1A3538A7" w14:textId="77777777" w:rsidR="00120674" w:rsidRPr="001C1C11" w:rsidRDefault="00120674" w:rsidP="00C71EC8">
      <w:pPr>
        <w:widowControl w:val="0"/>
        <w:autoSpaceDE w:val="0"/>
        <w:autoSpaceDN w:val="0"/>
        <w:adjustRightInd w:val="0"/>
        <w:spacing w:after="240"/>
        <w:jc w:val="both"/>
        <w:rPr>
          <w:rFonts w:ascii="Times" w:hAnsi="Times" w:cs="Times"/>
          <w:b/>
          <w:lang w:val="en-US"/>
        </w:rPr>
      </w:pPr>
      <w:r w:rsidRPr="001C1C11">
        <w:rPr>
          <w:rFonts w:ascii="Times" w:hAnsi="Times" w:cs="Times"/>
          <w:b/>
          <w:sz w:val="30"/>
          <w:szCs w:val="30"/>
          <w:lang w:val="en-US"/>
        </w:rPr>
        <w:t>3. Structure of the program</w:t>
      </w:r>
    </w:p>
    <w:p w14:paraId="06CB27CD" w14:textId="77777777" w:rsidR="00120674" w:rsidRDefault="00120674" w:rsidP="00C71EC8">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licentiate education comprises 120 credits; one year’s full time studies should give 60 credits. Observe, however, that 30 of these 120 credits are already included in the requirements for admission, see above.</w:t>
      </w:r>
    </w:p>
    <w:p w14:paraId="3AC2A1BD" w14:textId="77777777" w:rsidR="00120674" w:rsidRDefault="00120674" w:rsidP="00C71EC8">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graduate education consists of</w:t>
      </w:r>
    </w:p>
    <w:p w14:paraId="1E0478B2" w14:textId="77777777" w:rsidR="001C1C11" w:rsidRPr="001C1C11" w:rsidRDefault="001C1C11" w:rsidP="00C71EC8">
      <w:pPr>
        <w:pStyle w:val="ListParagraph"/>
        <w:widowControl w:val="0"/>
        <w:numPr>
          <w:ilvl w:val="0"/>
          <w:numId w:val="1"/>
        </w:numPr>
        <w:autoSpaceDE w:val="0"/>
        <w:autoSpaceDN w:val="0"/>
        <w:adjustRightInd w:val="0"/>
        <w:spacing w:after="240"/>
        <w:jc w:val="both"/>
        <w:rPr>
          <w:rFonts w:ascii="Times" w:hAnsi="Times" w:cs="Times"/>
          <w:lang w:val="en-US"/>
        </w:rPr>
      </w:pPr>
      <w:r>
        <w:rPr>
          <w:rFonts w:ascii="Times" w:hAnsi="Times" w:cs="Times"/>
          <w:sz w:val="30"/>
          <w:szCs w:val="30"/>
          <w:lang w:val="en-US"/>
        </w:rPr>
        <w:t>A basic study course </w:t>
      </w:r>
    </w:p>
    <w:p w14:paraId="0A3D0308" w14:textId="77777777" w:rsidR="001C1C11" w:rsidRPr="001C1C11" w:rsidRDefault="001C1C11" w:rsidP="00C71EC8">
      <w:pPr>
        <w:pStyle w:val="ListParagraph"/>
        <w:widowControl w:val="0"/>
        <w:numPr>
          <w:ilvl w:val="0"/>
          <w:numId w:val="1"/>
        </w:numPr>
        <w:autoSpaceDE w:val="0"/>
        <w:autoSpaceDN w:val="0"/>
        <w:adjustRightInd w:val="0"/>
        <w:spacing w:after="240"/>
        <w:jc w:val="both"/>
        <w:rPr>
          <w:rFonts w:ascii="Times" w:hAnsi="Times" w:cs="Times"/>
          <w:lang w:val="en-US"/>
        </w:rPr>
      </w:pPr>
      <w:r>
        <w:rPr>
          <w:rFonts w:ascii="Times" w:hAnsi="Times" w:cs="Times"/>
          <w:sz w:val="30"/>
          <w:szCs w:val="30"/>
          <w:lang w:val="en-US"/>
        </w:rPr>
        <w:t>An individual study course </w:t>
      </w:r>
    </w:p>
    <w:p w14:paraId="0C73A925" w14:textId="77777777" w:rsidR="001C1C11" w:rsidRPr="001C1C11" w:rsidRDefault="00120674" w:rsidP="00C71EC8">
      <w:pPr>
        <w:pStyle w:val="ListParagraph"/>
        <w:widowControl w:val="0"/>
        <w:numPr>
          <w:ilvl w:val="0"/>
          <w:numId w:val="1"/>
        </w:numPr>
        <w:autoSpaceDE w:val="0"/>
        <w:autoSpaceDN w:val="0"/>
        <w:adjustRightInd w:val="0"/>
        <w:spacing w:after="240"/>
        <w:jc w:val="both"/>
        <w:rPr>
          <w:rFonts w:ascii="Times" w:hAnsi="Times" w:cs="Times"/>
          <w:lang w:val="en-US"/>
        </w:rPr>
      </w:pPr>
      <w:r w:rsidRPr="001C1C11">
        <w:rPr>
          <w:rFonts w:ascii="Times" w:hAnsi="Times" w:cs="Times"/>
          <w:sz w:val="30"/>
          <w:szCs w:val="30"/>
          <w:lang w:val="en-US"/>
        </w:rPr>
        <w:t>Participation i</w:t>
      </w:r>
      <w:r w:rsidR="001C1C11">
        <w:rPr>
          <w:rFonts w:ascii="Times" w:hAnsi="Times" w:cs="Times"/>
          <w:sz w:val="30"/>
          <w:szCs w:val="30"/>
          <w:lang w:val="en-US"/>
        </w:rPr>
        <w:t>n seminars and guest lectures </w:t>
      </w:r>
    </w:p>
    <w:p w14:paraId="57C3A753" w14:textId="4C2CB3F4" w:rsidR="00120674" w:rsidRPr="001C1C11" w:rsidRDefault="00120674" w:rsidP="00C71EC8">
      <w:pPr>
        <w:pStyle w:val="ListParagraph"/>
        <w:widowControl w:val="0"/>
        <w:numPr>
          <w:ilvl w:val="0"/>
          <w:numId w:val="1"/>
        </w:numPr>
        <w:autoSpaceDE w:val="0"/>
        <w:autoSpaceDN w:val="0"/>
        <w:adjustRightInd w:val="0"/>
        <w:spacing w:after="240"/>
        <w:jc w:val="both"/>
        <w:rPr>
          <w:rFonts w:ascii="Times" w:hAnsi="Times" w:cs="Times"/>
          <w:lang w:val="en-US"/>
        </w:rPr>
      </w:pPr>
      <w:r w:rsidRPr="001C1C11">
        <w:rPr>
          <w:rFonts w:ascii="Times" w:hAnsi="Times" w:cs="Times"/>
          <w:sz w:val="30"/>
          <w:szCs w:val="30"/>
          <w:lang w:val="en-US"/>
        </w:rPr>
        <w:t xml:space="preserve">Scientific work with industrial applications, leading to a licentiate </w:t>
      </w:r>
      <w:r w:rsidRPr="001C1C11">
        <w:rPr>
          <w:rFonts w:ascii="Times" w:hAnsi="Times" w:cs="Times"/>
          <w:sz w:val="30"/>
          <w:szCs w:val="30"/>
          <w:lang w:val="en-US"/>
        </w:rPr>
        <w:lastRenderedPageBreak/>
        <w:t>thesis.</w:t>
      </w:r>
    </w:p>
    <w:p w14:paraId="07F708ED" w14:textId="2C1743FD" w:rsidR="00120674" w:rsidRDefault="00120674" w:rsidP="00C71EC8">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Teaching in the graduate program consists of lectures, semina</w:t>
      </w:r>
      <w:r w:rsidR="001C1C11">
        <w:rPr>
          <w:rFonts w:ascii="Times" w:hAnsi="Times" w:cs="Times"/>
          <w:sz w:val="30"/>
          <w:szCs w:val="30"/>
          <w:lang w:val="en-US"/>
        </w:rPr>
        <w:t>rs and possibly advising under</w:t>
      </w:r>
      <w:r>
        <w:rPr>
          <w:rFonts w:ascii="Times" w:hAnsi="Times" w:cs="Times"/>
          <w:sz w:val="30"/>
          <w:szCs w:val="30"/>
          <w:lang w:val="en-US"/>
        </w:rPr>
        <w:t>graduate work. The student should contribute to the scientific activities of the department by attending seminars and guest lectures, even if these are not directly related to the study course. The students are also expected to, as a part of their education, actively participate in seminars, for instance by giving survey lectures.</w:t>
      </w:r>
    </w:p>
    <w:p w14:paraId="2B1E238C" w14:textId="77777777" w:rsidR="00120674" w:rsidRPr="004531CD" w:rsidRDefault="00120674" w:rsidP="00C71EC8">
      <w:pPr>
        <w:widowControl w:val="0"/>
        <w:autoSpaceDE w:val="0"/>
        <w:autoSpaceDN w:val="0"/>
        <w:adjustRightInd w:val="0"/>
        <w:spacing w:after="240"/>
        <w:jc w:val="both"/>
        <w:rPr>
          <w:rFonts w:ascii="Times" w:hAnsi="Times" w:cs="Times"/>
          <w:b/>
          <w:lang w:val="en-US"/>
        </w:rPr>
      </w:pPr>
      <w:r w:rsidRPr="004531CD">
        <w:rPr>
          <w:rFonts w:ascii="Times" w:hAnsi="Times" w:cs="Times"/>
          <w:b/>
          <w:sz w:val="30"/>
          <w:szCs w:val="30"/>
          <w:lang w:val="en-US"/>
        </w:rPr>
        <w:t>4. Courses</w:t>
      </w:r>
    </w:p>
    <w:p w14:paraId="300BCA80" w14:textId="16418FDA" w:rsidR="00120674" w:rsidRDefault="00120674" w:rsidP="00C71EC8">
      <w:pPr>
        <w:widowControl w:val="0"/>
        <w:autoSpaceDE w:val="0"/>
        <w:autoSpaceDN w:val="0"/>
        <w:adjustRightInd w:val="0"/>
        <w:spacing w:after="240"/>
        <w:jc w:val="both"/>
        <w:rPr>
          <w:rFonts w:ascii="Times" w:hAnsi="Times" w:cs="Times"/>
          <w:lang w:val="en-US"/>
        </w:rPr>
      </w:pPr>
      <w:r w:rsidRPr="004531CD">
        <w:rPr>
          <w:rFonts w:ascii="Times" w:hAnsi="Times" w:cs="Times"/>
          <w:b/>
          <w:sz w:val="30"/>
          <w:szCs w:val="30"/>
          <w:lang w:val="en-US"/>
        </w:rPr>
        <w:t>4.1. Basic study course.</w:t>
      </w:r>
      <w:r>
        <w:rPr>
          <w:rFonts w:ascii="Times" w:hAnsi="Times" w:cs="Times"/>
          <w:sz w:val="30"/>
          <w:szCs w:val="30"/>
          <w:lang w:val="en-US"/>
        </w:rPr>
        <w:t xml:space="preserve"> The basic study course is aimed at g</w:t>
      </w:r>
      <w:r w:rsidR="00530FFE">
        <w:rPr>
          <w:rFonts w:ascii="Times" w:hAnsi="Times" w:cs="Times"/>
          <w:sz w:val="30"/>
          <w:szCs w:val="30"/>
          <w:lang w:val="en-US"/>
        </w:rPr>
        <w:t>iving the student a solid foun</w:t>
      </w:r>
      <w:r>
        <w:rPr>
          <w:rFonts w:ascii="Times" w:hAnsi="Times" w:cs="Times"/>
          <w:sz w:val="30"/>
          <w:szCs w:val="30"/>
          <w:lang w:val="en-US"/>
        </w:rPr>
        <w:t xml:space="preserve">dation in mathematics and preparation for the licentiate project. It comprises 54 credits and consists, apart from the 30 </w:t>
      </w:r>
      <w:proofErr w:type="gramStart"/>
      <w:r>
        <w:rPr>
          <w:rFonts w:ascii="Times" w:hAnsi="Times" w:cs="Times"/>
          <w:sz w:val="30"/>
          <w:szCs w:val="30"/>
          <w:lang w:val="en-US"/>
        </w:rPr>
        <w:t>credits which</w:t>
      </w:r>
      <w:proofErr w:type="gramEnd"/>
      <w:r>
        <w:rPr>
          <w:rFonts w:ascii="Times" w:hAnsi="Times" w:cs="Times"/>
          <w:sz w:val="30"/>
          <w:szCs w:val="30"/>
          <w:lang w:val="en-US"/>
        </w:rPr>
        <w:t xml:space="preserve"> can be counted from the admission requirements, of the following seven courses. The first five courses are part of the Chalmers-wide program in Generic and Transferrable Skills (GTS). For more information on this program, see</w:t>
      </w:r>
      <w:r w:rsidR="00530FFE">
        <w:rPr>
          <w:rFonts w:ascii="Times" w:hAnsi="Times" w:cs="Times"/>
          <w:lang w:val="en-US"/>
        </w:rPr>
        <w:t xml:space="preserve"> </w:t>
      </w:r>
      <w:r>
        <w:rPr>
          <w:rFonts w:ascii="Times" w:hAnsi="Times" w:cs="Times"/>
          <w:sz w:val="30"/>
          <w:szCs w:val="30"/>
          <w:lang w:val="en-US"/>
        </w:rPr>
        <w:t>http://www.chalmersprofessional.se/en/genericskills#</w:t>
      </w:r>
      <w:proofErr w:type="gramStart"/>
      <w:r>
        <w:rPr>
          <w:rFonts w:ascii="Times" w:hAnsi="Times" w:cs="Times"/>
          <w:sz w:val="30"/>
          <w:szCs w:val="30"/>
          <w:lang w:val="en-US"/>
        </w:rPr>
        <w:t>.U5Rd8PH7vE4</w:t>
      </w:r>
      <w:proofErr w:type="gramEnd"/>
    </w:p>
    <w:p w14:paraId="0AAB0D7F" w14:textId="77777777" w:rsidR="00530FFE" w:rsidRPr="00530FFE" w:rsidRDefault="00120674" w:rsidP="00C71EC8">
      <w:pPr>
        <w:pStyle w:val="ListParagraph"/>
        <w:widowControl w:val="0"/>
        <w:numPr>
          <w:ilvl w:val="0"/>
          <w:numId w:val="2"/>
        </w:numPr>
        <w:autoSpaceDE w:val="0"/>
        <w:autoSpaceDN w:val="0"/>
        <w:adjustRightInd w:val="0"/>
        <w:spacing w:after="240"/>
        <w:jc w:val="both"/>
        <w:rPr>
          <w:rFonts w:ascii="Times" w:hAnsi="Times" w:cs="Times"/>
          <w:lang w:val="en-US"/>
        </w:rPr>
      </w:pPr>
      <w:r w:rsidRPr="00530FFE">
        <w:rPr>
          <w:rFonts w:ascii="Times" w:hAnsi="Times" w:cs="Times"/>
          <w:sz w:val="30"/>
          <w:szCs w:val="30"/>
          <w:lang w:val="en-US"/>
        </w:rPr>
        <w:t>GFOK015: Introducto</w:t>
      </w:r>
      <w:r w:rsidR="00530FFE">
        <w:rPr>
          <w:rFonts w:ascii="Times" w:hAnsi="Times" w:cs="Times"/>
          <w:sz w:val="30"/>
          <w:szCs w:val="30"/>
          <w:lang w:val="en-US"/>
        </w:rPr>
        <w:t>ry Day for PhD Students (0hp) </w:t>
      </w:r>
    </w:p>
    <w:p w14:paraId="47EDD7B3" w14:textId="77777777" w:rsidR="00530FFE" w:rsidRPr="00530FFE" w:rsidRDefault="00120674" w:rsidP="00C71EC8">
      <w:pPr>
        <w:pStyle w:val="ListParagraph"/>
        <w:widowControl w:val="0"/>
        <w:numPr>
          <w:ilvl w:val="0"/>
          <w:numId w:val="2"/>
        </w:numPr>
        <w:autoSpaceDE w:val="0"/>
        <w:autoSpaceDN w:val="0"/>
        <w:adjustRightInd w:val="0"/>
        <w:spacing w:after="240"/>
        <w:jc w:val="both"/>
        <w:rPr>
          <w:rFonts w:ascii="Times" w:hAnsi="Times" w:cs="Times"/>
          <w:lang w:val="en-US"/>
        </w:rPr>
      </w:pPr>
      <w:r w:rsidRPr="00530FFE">
        <w:rPr>
          <w:rFonts w:ascii="Times" w:hAnsi="Times" w:cs="Times"/>
          <w:sz w:val="30"/>
          <w:szCs w:val="30"/>
          <w:lang w:val="en-US"/>
        </w:rPr>
        <w:t xml:space="preserve">GFOK020: Teaching, </w:t>
      </w:r>
      <w:r w:rsidR="00530FFE">
        <w:rPr>
          <w:rFonts w:ascii="Times" w:hAnsi="Times" w:cs="Times"/>
          <w:sz w:val="30"/>
          <w:szCs w:val="30"/>
          <w:lang w:val="en-US"/>
        </w:rPr>
        <w:t>Learning and Evaluation (3hp) </w:t>
      </w:r>
    </w:p>
    <w:p w14:paraId="6BC1CFDE" w14:textId="77777777" w:rsidR="00530FFE" w:rsidRPr="00530FFE" w:rsidRDefault="00120674" w:rsidP="00C71EC8">
      <w:pPr>
        <w:pStyle w:val="ListParagraph"/>
        <w:widowControl w:val="0"/>
        <w:numPr>
          <w:ilvl w:val="0"/>
          <w:numId w:val="2"/>
        </w:numPr>
        <w:autoSpaceDE w:val="0"/>
        <w:autoSpaceDN w:val="0"/>
        <w:adjustRightInd w:val="0"/>
        <w:spacing w:after="240"/>
        <w:jc w:val="both"/>
        <w:rPr>
          <w:rFonts w:ascii="Times" w:hAnsi="Times" w:cs="Times"/>
          <w:lang w:val="en-US"/>
        </w:rPr>
      </w:pPr>
      <w:r w:rsidRPr="00530FFE">
        <w:rPr>
          <w:rFonts w:ascii="Times" w:hAnsi="Times" w:cs="Times"/>
          <w:sz w:val="30"/>
          <w:szCs w:val="30"/>
          <w:lang w:val="en-US"/>
        </w:rPr>
        <w:t xml:space="preserve">GFOK025: Research Ethics and </w:t>
      </w:r>
      <w:r w:rsidR="00530FFE">
        <w:rPr>
          <w:rFonts w:ascii="Times" w:hAnsi="Times" w:cs="Times"/>
          <w:sz w:val="30"/>
          <w:szCs w:val="30"/>
          <w:lang w:val="en-US"/>
        </w:rPr>
        <w:t>Sustainable Development (3hp)</w:t>
      </w:r>
    </w:p>
    <w:p w14:paraId="4C0A765C" w14:textId="77777777" w:rsidR="00530FFE" w:rsidRPr="00530FFE" w:rsidRDefault="00120674" w:rsidP="00C71EC8">
      <w:pPr>
        <w:pStyle w:val="ListParagraph"/>
        <w:widowControl w:val="0"/>
        <w:numPr>
          <w:ilvl w:val="0"/>
          <w:numId w:val="2"/>
        </w:numPr>
        <w:autoSpaceDE w:val="0"/>
        <w:autoSpaceDN w:val="0"/>
        <w:adjustRightInd w:val="0"/>
        <w:spacing w:after="240"/>
        <w:jc w:val="both"/>
        <w:rPr>
          <w:rFonts w:ascii="Times" w:hAnsi="Times" w:cs="Times"/>
          <w:lang w:val="en-US"/>
        </w:rPr>
      </w:pPr>
      <w:r w:rsidRPr="00530FFE">
        <w:rPr>
          <w:rFonts w:ascii="Times" w:hAnsi="Times" w:cs="Times"/>
          <w:sz w:val="30"/>
          <w:szCs w:val="30"/>
          <w:lang w:val="en-US"/>
        </w:rPr>
        <w:t>GFOK010: Career Planning - You</w:t>
      </w:r>
      <w:r w:rsidR="00530FFE">
        <w:rPr>
          <w:rFonts w:ascii="Times" w:hAnsi="Times" w:cs="Times"/>
          <w:sz w:val="30"/>
          <w:szCs w:val="30"/>
          <w:lang w:val="en-US"/>
        </w:rPr>
        <w:t>r Personal Leadership (1.5hp)</w:t>
      </w:r>
    </w:p>
    <w:p w14:paraId="52512B54" w14:textId="77777777" w:rsidR="00530FFE" w:rsidRPr="00530FFE" w:rsidRDefault="00120674" w:rsidP="00C71EC8">
      <w:pPr>
        <w:pStyle w:val="ListParagraph"/>
        <w:widowControl w:val="0"/>
        <w:numPr>
          <w:ilvl w:val="0"/>
          <w:numId w:val="2"/>
        </w:numPr>
        <w:autoSpaceDE w:val="0"/>
        <w:autoSpaceDN w:val="0"/>
        <w:adjustRightInd w:val="0"/>
        <w:spacing w:after="240"/>
        <w:jc w:val="both"/>
        <w:rPr>
          <w:rFonts w:ascii="Times" w:hAnsi="Times" w:cs="Times"/>
          <w:lang w:val="en-US"/>
        </w:rPr>
      </w:pPr>
      <w:r w:rsidRPr="00530FFE">
        <w:rPr>
          <w:rFonts w:ascii="Times" w:hAnsi="Times" w:cs="Times"/>
          <w:sz w:val="30"/>
          <w:szCs w:val="30"/>
          <w:lang w:val="en-US"/>
        </w:rPr>
        <w:t>One furthe</w:t>
      </w:r>
      <w:r w:rsidR="00530FFE">
        <w:rPr>
          <w:rFonts w:ascii="Times" w:hAnsi="Times" w:cs="Times"/>
          <w:sz w:val="30"/>
          <w:szCs w:val="30"/>
          <w:lang w:val="en-US"/>
        </w:rPr>
        <w:t>r elective GTS course (1.5hp) </w:t>
      </w:r>
    </w:p>
    <w:p w14:paraId="2CA93681" w14:textId="77777777" w:rsidR="00530FFE" w:rsidRPr="00530FFE" w:rsidRDefault="00120674" w:rsidP="00C71EC8">
      <w:pPr>
        <w:pStyle w:val="ListParagraph"/>
        <w:widowControl w:val="0"/>
        <w:numPr>
          <w:ilvl w:val="0"/>
          <w:numId w:val="2"/>
        </w:numPr>
        <w:autoSpaceDE w:val="0"/>
        <w:autoSpaceDN w:val="0"/>
        <w:adjustRightInd w:val="0"/>
        <w:spacing w:after="240"/>
        <w:jc w:val="both"/>
        <w:rPr>
          <w:rFonts w:ascii="Times" w:hAnsi="Times" w:cs="Times"/>
          <w:lang w:val="en-US"/>
        </w:rPr>
      </w:pPr>
      <w:r w:rsidRPr="00530FFE">
        <w:rPr>
          <w:rFonts w:ascii="Times" w:hAnsi="Times" w:cs="Times"/>
          <w:sz w:val="30"/>
          <w:szCs w:val="30"/>
          <w:lang w:val="en-US"/>
        </w:rPr>
        <w:t>TMV10</w:t>
      </w:r>
      <w:r w:rsidR="00530FFE">
        <w:rPr>
          <w:rFonts w:ascii="Times" w:hAnsi="Times" w:cs="Times"/>
          <w:sz w:val="30"/>
          <w:szCs w:val="30"/>
          <w:lang w:val="en-US"/>
        </w:rPr>
        <w:t>0: Integration Theory (7.5hp) </w:t>
      </w:r>
    </w:p>
    <w:p w14:paraId="621655C9" w14:textId="729CB16D" w:rsidR="00120674" w:rsidRPr="00530FFE" w:rsidRDefault="00120674" w:rsidP="00C71EC8">
      <w:pPr>
        <w:pStyle w:val="ListParagraph"/>
        <w:widowControl w:val="0"/>
        <w:numPr>
          <w:ilvl w:val="0"/>
          <w:numId w:val="2"/>
        </w:numPr>
        <w:autoSpaceDE w:val="0"/>
        <w:autoSpaceDN w:val="0"/>
        <w:adjustRightInd w:val="0"/>
        <w:spacing w:after="240"/>
        <w:jc w:val="both"/>
        <w:rPr>
          <w:rFonts w:ascii="Times" w:hAnsi="Times" w:cs="Times"/>
          <w:lang w:val="en-US"/>
        </w:rPr>
      </w:pPr>
      <w:r w:rsidRPr="00530FFE">
        <w:rPr>
          <w:rFonts w:ascii="Times" w:hAnsi="Times" w:cs="Times"/>
          <w:sz w:val="30"/>
          <w:szCs w:val="30"/>
          <w:lang w:val="en-US"/>
        </w:rPr>
        <w:t>TMS031: Experimental Design (7.5hp)</w:t>
      </w:r>
    </w:p>
    <w:p w14:paraId="0DE5EE64" w14:textId="083F9A27" w:rsidR="00120674" w:rsidRDefault="00120674" w:rsidP="00C71EC8">
      <w:pPr>
        <w:widowControl w:val="0"/>
        <w:autoSpaceDE w:val="0"/>
        <w:autoSpaceDN w:val="0"/>
        <w:adjustRightInd w:val="0"/>
        <w:spacing w:after="240"/>
        <w:jc w:val="both"/>
        <w:rPr>
          <w:rFonts w:ascii="Times" w:hAnsi="Times" w:cs="Times"/>
          <w:lang w:val="en-US"/>
        </w:rPr>
      </w:pPr>
      <w:r w:rsidRPr="00530FFE">
        <w:rPr>
          <w:rFonts w:ascii="Times" w:hAnsi="Times" w:cs="Times"/>
          <w:b/>
          <w:sz w:val="30"/>
          <w:szCs w:val="30"/>
          <w:lang w:val="en-US"/>
        </w:rPr>
        <w:t>4.2. Individual study course</w:t>
      </w:r>
      <w:r>
        <w:rPr>
          <w:rFonts w:ascii="Times" w:hAnsi="Times" w:cs="Times"/>
          <w:sz w:val="30"/>
          <w:szCs w:val="30"/>
          <w:lang w:val="en-US"/>
        </w:rPr>
        <w:t xml:space="preserve">. The student, supervisor and </w:t>
      </w:r>
      <w:r w:rsidR="00530FFE">
        <w:rPr>
          <w:rFonts w:ascii="Times" w:hAnsi="Times" w:cs="Times"/>
          <w:sz w:val="30"/>
          <w:szCs w:val="30"/>
          <w:lang w:val="en-US"/>
        </w:rPr>
        <w:t>examiner determine in consulta</w:t>
      </w:r>
      <w:r>
        <w:rPr>
          <w:rFonts w:ascii="Times" w:hAnsi="Times" w:cs="Times"/>
          <w:sz w:val="30"/>
          <w:szCs w:val="30"/>
          <w:lang w:val="en-US"/>
        </w:rPr>
        <w:t>tion an individual study course, which comprises 6 credits.</w:t>
      </w:r>
    </w:p>
    <w:p w14:paraId="48F73B29" w14:textId="77777777" w:rsidR="00120674" w:rsidRPr="008A3FBF" w:rsidRDefault="00120674" w:rsidP="00C71EC8">
      <w:pPr>
        <w:widowControl w:val="0"/>
        <w:autoSpaceDE w:val="0"/>
        <w:autoSpaceDN w:val="0"/>
        <w:adjustRightInd w:val="0"/>
        <w:spacing w:after="240"/>
        <w:jc w:val="both"/>
        <w:rPr>
          <w:rFonts w:ascii="Times" w:hAnsi="Times" w:cs="Times"/>
          <w:b/>
          <w:lang w:val="en-US"/>
        </w:rPr>
      </w:pPr>
      <w:r w:rsidRPr="008A3FBF">
        <w:rPr>
          <w:rFonts w:ascii="Times" w:hAnsi="Times" w:cs="Times"/>
          <w:b/>
          <w:sz w:val="30"/>
          <w:szCs w:val="30"/>
          <w:lang w:val="en-US"/>
        </w:rPr>
        <w:t>5. Licentiate thesis</w:t>
      </w:r>
    </w:p>
    <w:p w14:paraId="4FA55CA6" w14:textId="77777777" w:rsidR="00120674" w:rsidRDefault="00120674" w:rsidP="00C71EC8">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For the licentiate degree, the student should write a thesis corresponding to 60 credits. The </w:t>
      </w:r>
      <w:proofErr w:type="gramStart"/>
      <w:r>
        <w:rPr>
          <w:rFonts w:ascii="Times" w:hAnsi="Times" w:cs="Times"/>
          <w:sz w:val="30"/>
          <w:szCs w:val="30"/>
          <w:lang w:val="en-US"/>
        </w:rPr>
        <w:t>topic for the thesis is chosen by the industrial partner</w:t>
      </w:r>
      <w:proofErr w:type="gramEnd"/>
      <w:r>
        <w:rPr>
          <w:rFonts w:ascii="Times" w:hAnsi="Times" w:cs="Times"/>
          <w:sz w:val="30"/>
          <w:szCs w:val="30"/>
          <w:lang w:val="en-US"/>
        </w:rPr>
        <w:t xml:space="preserve"> and the work is supervised by and conducted with them, in consultation with the academic supervisor (see 8. Supervision). The </w:t>
      </w:r>
      <w:proofErr w:type="gramStart"/>
      <w:r>
        <w:rPr>
          <w:rFonts w:ascii="Times" w:hAnsi="Times" w:cs="Times"/>
          <w:sz w:val="30"/>
          <w:szCs w:val="30"/>
          <w:lang w:val="en-US"/>
        </w:rPr>
        <w:t>student is employed by the industrial partner</w:t>
      </w:r>
      <w:proofErr w:type="gramEnd"/>
      <w:r>
        <w:rPr>
          <w:rFonts w:ascii="Times" w:hAnsi="Times" w:cs="Times"/>
          <w:sz w:val="30"/>
          <w:szCs w:val="30"/>
          <w:lang w:val="en-US"/>
        </w:rPr>
        <w:t xml:space="preserve"> for the duration of the project. The thesis is presented at a seminar, and graded on a pass/fail basis.</w:t>
      </w:r>
    </w:p>
    <w:p w14:paraId="514DC6E1" w14:textId="77777777" w:rsidR="008A3FBF" w:rsidRDefault="00120674" w:rsidP="00C71EC8">
      <w:pPr>
        <w:widowControl w:val="0"/>
        <w:autoSpaceDE w:val="0"/>
        <w:autoSpaceDN w:val="0"/>
        <w:adjustRightInd w:val="0"/>
        <w:spacing w:after="240"/>
        <w:jc w:val="both"/>
        <w:rPr>
          <w:rFonts w:ascii="Times" w:hAnsi="Times" w:cs="Times"/>
          <w:sz w:val="30"/>
          <w:szCs w:val="30"/>
          <w:lang w:val="en-US"/>
        </w:rPr>
      </w:pPr>
      <w:r w:rsidRPr="008A3FBF">
        <w:rPr>
          <w:rFonts w:ascii="Times" w:hAnsi="Times" w:cs="Times"/>
          <w:b/>
          <w:sz w:val="30"/>
          <w:szCs w:val="30"/>
          <w:lang w:val="en-US"/>
        </w:rPr>
        <w:t>6. Licentiate degree</w:t>
      </w:r>
      <w:r>
        <w:rPr>
          <w:rFonts w:ascii="Times" w:hAnsi="Times" w:cs="Times"/>
          <w:sz w:val="30"/>
          <w:szCs w:val="30"/>
          <w:lang w:val="en-US"/>
        </w:rPr>
        <w:t xml:space="preserve"> </w:t>
      </w:r>
    </w:p>
    <w:p w14:paraId="15E03475" w14:textId="2FD38F77" w:rsidR="00120674" w:rsidRDefault="00120674" w:rsidP="00C71EC8">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For the licentiate degree, the student must complete</w:t>
      </w:r>
    </w:p>
    <w:p w14:paraId="33EC6A4A" w14:textId="77777777" w:rsidR="008A3FBF" w:rsidRPr="008A3FBF" w:rsidRDefault="00120674" w:rsidP="00C71EC8">
      <w:pPr>
        <w:pStyle w:val="ListParagraph"/>
        <w:widowControl w:val="0"/>
        <w:numPr>
          <w:ilvl w:val="0"/>
          <w:numId w:val="3"/>
        </w:numPr>
        <w:autoSpaceDE w:val="0"/>
        <w:autoSpaceDN w:val="0"/>
        <w:adjustRightInd w:val="0"/>
        <w:spacing w:after="240"/>
        <w:jc w:val="both"/>
        <w:rPr>
          <w:rFonts w:ascii="Times" w:hAnsi="Times" w:cs="Times"/>
          <w:lang w:val="en-US"/>
        </w:rPr>
      </w:pPr>
      <w:proofErr w:type="gramStart"/>
      <w:r w:rsidRPr="008A3FBF">
        <w:rPr>
          <w:rFonts w:ascii="Times" w:hAnsi="Times" w:cs="Times"/>
          <w:sz w:val="30"/>
          <w:szCs w:val="30"/>
          <w:lang w:val="en-US"/>
        </w:rPr>
        <w:t>the</w:t>
      </w:r>
      <w:proofErr w:type="gramEnd"/>
      <w:r w:rsidRPr="008A3FBF">
        <w:rPr>
          <w:rFonts w:ascii="Times" w:hAnsi="Times" w:cs="Times"/>
          <w:sz w:val="30"/>
          <w:szCs w:val="30"/>
          <w:lang w:val="en-US"/>
        </w:rPr>
        <w:t xml:space="preserve"> basi</w:t>
      </w:r>
      <w:r w:rsidR="008A3FBF">
        <w:rPr>
          <w:rFonts w:ascii="Times" w:hAnsi="Times" w:cs="Times"/>
          <w:sz w:val="30"/>
          <w:szCs w:val="30"/>
          <w:lang w:val="en-US"/>
        </w:rPr>
        <w:t>c study course of 54 credits. </w:t>
      </w:r>
    </w:p>
    <w:p w14:paraId="5AB48D90" w14:textId="77777777" w:rsidR="008A3FBF" w:rsidRPr="008A3FBF" w:rsidRDefault="00120674" w:rsidP="00C71EC8">
      <w:pPr>
        <w:pStyle w:val="ListParagraph"/>
        <w:widowControl w:val="0"/>
        <w:numPr>
          <w:ilvl w:val="0"/>
          <w:numId w:val="3"/>
        </w:numPr>
        <w:autoSpaceDE w:val="0"/>
        <w:autoSpaceDN w:val="0"/>
        <w:adjustRightInd w:val="0"/>
        <w:spacing w:after="240"/>
        <w:jc w:val="both"/>
        <w:rPr>
          <w:rFonts w:ascii="Times" w:hAnsi="Times" w:cs="Times"/>
          <w:lang w:val="en-US"/>
        </w:rPr>
      </w:pPr>
      <w:proofErr w:type="gramStart"/>
      <w:r w:rsidRPr="008A3FBF">
        <w:rPr>
          <w:rFonts w:ascii="Times" w:hAnsi="Times" w:cs="Times"/>
          <w:sz w:val="30"/>
          <w:szCs w:val="30"/>
          <w:lang w:val="en-US"/>
        </w:rPr>
        <w:t>the</w:t>
      </w:r>
      <w:proofErr w:type="gramEnd"/>
      <w:r w:rsidRPr="008A3FBF">
        <w:rPr>
          <w:rFonts w:ascii="Times" w:hAnsi="Times" w:cs="Times"/>
          <w:sz w:val="30"/>
          <w:szCs w:val="30"/>
          <w:lang w:val="en-US"/>
        </w:rPr>
        <w:t xml:space="preserve"> individual study course of </w:t>
      </w:r>
      <w:r w:rsidR="008A3FBF">
        <w:rPr>
          <w:rFonts w:ascii="Times" w:hAnsi="Times" w:cs="Times"/>
          <w:sz w:val="30"/>
          <w:szCs w:val="30"/>
          <w:lang w:val="en-US"/>
        </w:rPr>
        <w:t>6 credits. </w:t>
      </w:r>
    </w:p>
    <w:p w14:paraId="55493269" w14:textId="5BA7C067" w:rsidR="00120674" w:rsidRPr="008A3FBF" w:rsidRDefault="00120674" w:rsidP="00C71EC8">
      <w:pPr>
        <w:pStyle w:val="ListParagraph"/>
        <w:widowControl w:val="0"/>
        <w:numPr>
          <w:ilvl w:val="0"/>
          <w:numId w:val="3"/>
        </w:numPr>
        <w:autoSpaceDE w:val="0"/>
        <w:autoSpaceDN w:val="0"/>
        <w:adjustRightInd w:val="0"/>
        <w:spacing w:after="240"/>
        <w:jc w:val="both"/>
        <w:rPr>
          <w:rFonts w:ascii="Times" w:hAnsi="Times" w:cs="Times"/>
          <w:lang w:val="en-US"/>
        </w:rPr>
      </w:pPr>
      <w:proofErr w:type="gramStart"/>
      <w:r w:rsidRPr="008A3FBF">
        <w:rPr>
          <w:rFonts w:ascii="Times" w:hAnsi="Times" w:cs="Times"/>
          <w:sz w:val="30"/>
          <w:szCs w:val="30"/>
          <w:lang w:val="en-US"/>
        </w:rPr>
        <w:t>the</w:t>
      </w:r>
      <w:proofErr w:type="gramEnd"/>
      <w:r w:rsidRPr="008A3FBF">
        <w:rPr>
          <w:rFonts w:ascii="Times" w:hAnsi="Times" w:cs="Times"/>
          <w:sz w:val="30"/>
          <w:szCs w:val="30"/>
          <w:lang w:val="en-US"/>
        </w:rPr>
        <w:t xml:space="preserve"> thesis of 60 credits, in accordance with 5. </w:t>
      </w:r>
      <w:proofErr w:type="gramStart"/>
      <w:r w:rsidRPr="008A3FBF">
        <w:rPr>
          <w:rFonts w:ascii="Times" w:hAnsi="Times" w:cs="Times"/>
          <w:sz w:val="30"/>
          <w:szCs w:val="30"/>
          <w:lang w:val="en-US"/>
        </w:rPr>
        <w:t>above</w:t>
      </w:r>
      <w:proofErr w:type="gramEnd"/>
      <w:r w:rsidRPr="008A3FBF">
        <w:rPr>
          <w:rFonts w:ascii="Times" w:hAnsi="Times" w:cs="Times"/>
          <w:sz w:val="30"/>
          <w:szCs w:val="30"/>
          <w:lang w:val="en-US"/>
        </w:rPr>
        <w:t>;</w:t>
      </w:r>
    </w:p>
    <w:p w14:paraId="741FD20A" w14:textId="77777777" w:rsidR="00120674" w:rsidRDefault="00120674" w:rsidP="00C71EC8">
      <w:pPr>
        <w:widowControl w:val="0"/>
        <w:autoSpaceDE w:val="0"/>
        <w:autoSpaceDN w:val="0"/>
        <w:adjustRightInd w:val="0"/>
        <w:spacing w:after="240"/>
        <w:jc w:val="both"/>
        <w:rPr>
          <w:rFonts w:ascii="Times" w:hAnsi="Times" w:cs="Times"/>
          <w:lang w:val="en-US"/>
        </w:rPr>
      </w:pPr>
      <w:proofErr w:type="gramStart"/>
      <w:r>
        <w:rPr>
          <w:rFonts w:ascii="Times" w:hAnsi="Times" w:cs="Times"/>
          <w:sz w:val="30"/>
          <w:szCs w:val="30"/>
          <w:lang w:val="en-US"/>
        </w:rPr>
        <w:t>in</w:t>
      </w:r>
      <w:proofErr w:type="gramEnd"/>
      <w:r>
        <w:rPr>
          <w:rFonts w:ascii="Times" w:hAnsi="Times" w:cs="Times"/>
          <w:sz w:val="30"/>
          <w:szCs w:val="30"/>
          <w:lang w:val="en-US"/>
        </w:rPr>
        <w:t xml:space="preserve"> total 120 credits.</w:t>
      </w:r>
    </w:p>
    <w:p w14:paraId="4D8D0942" w14:textId="77777777" w:rsidR="008A3FBF" w:rsidRDefault="00120674" w:rsidP="00C71EC8">
      <w:pPr>
        <w:widowControl w:val="0"/>
        <w:autoSpaceDE w:val="0"/>
        <w:autoSpaceDN w:val="0"/>
        <w:adjustRightInd w:val="0"/>
        <w:spacing w:after="240"/>
        <w:jc w:val="both"/>
        <w:rPr>
          <w:rFonts w:ascii="Times" w:hAnsi="Times" w:cs="Times"/>
          <w:sz w:val="30"/>
          <w:szCs w:val="30"/>
          <w:lang w:val="en-US"/>
        </w:rPr>
      </w:pPr>
      <w:r w:rsidRPr="008A3FBF">
        <w:rPr>
          <w:rFonts w:ascii="Times" w:hAnsi="Times" w:cs="Times"/>
          <w:b/>
          <w:sz w:val="30"/>
          <w:szCs w:val="30"/>
          <w:lang w:val="en-US"/>
        </w:rPr>
        <w:t>7. Name of Degree</w:t>
      </w:r>
      <w:r>
        <w:rPr>
          <w:rFonts w:ascii="Times" w:hAnsi="Times" w:cs="Times"/>
          <w:sz w:val="30"/>
          <w:szCs w:val="30"/>
          <w:lang w:val="en-US"/>
        </w:rPr>
        <w:t> </w:t>
      </w:r>
    </w:p>
    <w:p w14:paraId="6CCD0575" w14:textId="428FF9E4" w:rsidR="00120674" w:rsidRDefault="00120674" w:rsidP="00C71EC8">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degree awarded at the conclusion of the program is Licentiate of Engineering in Mathematics with Specialization in Advanced Engineering Mathematics.</w:t>
      </w:r>
    </w:p>
    <w:p w14:paraId="10573C43" w14:textId="77777777" w:rsidR="00120674" w:rsidRPr="008A3FBF" w:rsidRDefault="00120674" w:rsidP="00C71EC8">
      <w:pPr>
        <w:widowControl w:val="0"/>
        <w:autoSpaceDE w:val="0"/>
        <w:autoSpaceDN w:val="0"/>
        <w:adjustRightInd w:val="0"/>
        <w:spacing w:after="240"/>
        <w:jc w:val="both"/>
        <w:rPr>
          <w:rFonts w:ascii="Times" w:hAnsi="Times" w:cs="Times"/>
          <w:b/>
          <w:lang w:val="en-US"/>
        </w:rPr>
      </w:pPr>
      <w:r w:rsidRPr="008A3FBF">
        <w:rPr>
          <w:rFonts w:ascii="Times" w:hAnsi="Times" w:cs="Times"/>
          <w:b/>
          <w:sz w:val="30"/>
          <w:szCs w:val="30"/>
          <w:lang w:val="en-US"/>
        </w:rPr>
        <w:t>8. Supervision</w:t>
      </w:r>
    </w:p>
    <w:p w14:paraId="7DAF9966" w14:textId="4895FF1B" w:rsidR="00120674" w:rsidRDefault="00120674" w:rsidP="00C71EC8">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A student accepted into the AEM program has the right to a</w:t>
      </w:r>
      <w:r w:rsidR="008A3FBF">
        <w:rPr>
          <w:rFonts w:ascii="Times" w:hAnsi="Times" w:cs="Times"/>
          <w:sz w:val="30"/>
          <w:szCs w:val="30"/>
          <w:lang w:val="en-US"/>
        </w:rPr>
        <w:t xml:space="preserve"> supervisor. For full-time stu</w:t>
      </w:r>
      <w:r>
        <w:rPr>
          <w:rFonts w:ascii="Times" w:hAnsi="Times" w:cs="Times"/>
          <w:sz w:val="30"/>
          <w:szCs w:val="30"/>
          <w:lang w:val="en-US"/>
        </w:rPr>
        <w:t>dents, supervision is guaranteed for three academic terms. Upon admission to the program, the student is assigned both an academic and an industrial supervisor, with the latter based at the industrial partner.</w:t>
      </w:r>
    </w:p>
    <w:p w14:paraId="549CCDB2" w14:textId="6F5D4DD1" w:rsidR="00120674" w:rsidRDefault="00120674" w:rsidP="00C71EC8">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prefect also assigns an examiner at the Department of</w:t>
      </w:r>
      <w:r w:rsidR="008A3FBF">
        <w:rPr>
          <w:rFonts w:ascii="Times" w:hAnsi="Times" w:cs="Times"/>
          <w:sz w:val="30"/>
          <w:szCs w:val="30"/>
          <w:lang w:val="en-US"/>
        </w:rPr>
        <w:t xml:space="preserve"> Mathematical Sciences, who ap</w:t>
      </w:r>
      <w:r>
        <w:rPr>
          <w:rFonts w:ascii="Times" w:hAnsi="Times" w:cs="Times"/>
          <w:sz w:val="30"/>
          <w:szCs w:val="30"/>
          <w:lang w:val="en-US"/>
        </w:rPr>
        <w:t>proves the study course and confirms higher education credits and grades on courses. The academic supervisor and examiner must be two different people. The examiner, supervisor and student work together to plan the student’s progress through the program.</w:t>
      </w:r>
    </w:p>
    <w:p w14:paraId="1E8C1862" w14:textId="77777777" w:rsidR="00120674" w:rsidRPr="008A3FBF" w:rsidRDefault="00120674" w:rsidP="00C71EC8">
      <w:pPr>
        <w:widowControl w:val="0"/>
        <w:autoSpaceDE w:val="0"/>
        <w:autoSpaceDN w:val="0"/>
        <w:adjustRightInd w:val="0"/>
        <w:spacing w:after="240"/>
        <w:jc w:val="both"/>
        <w:rPr>
          <w:rFonts w:ascii="Times" w:hAnsi="Times" w:cs="Times"/>
          <w:b/>
          <w:lang w:val="en-US"/>
        </w:rPr>
      </w:pPr>
      <w:r w:rsidRPr="008A3FBF">
        <w:rPr>
          <w:rFonts w:ascii="Times" w:hAnsi="Times" w:cs="Times"/>
          <w:b/>
          <w:sz w:val="30"/>
          <w:szCs w:val="30"/>
          <w:lang w:val="en-US"/>
        </w:rPr>
        <w:t>9. Examination</w:t>
      </w:r>
    </w:p>
    <w:p w14:paraId="7F901E98" w14:textId="77777777" w:rsidR="00120674" w:rsidRDefault="00120674" w:rsidP="00C71EC8">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Examination is organized for each course. It may be written or oral. Exams are judged on a pass/fail basis by a course examiner. The </w:t>
      </w:r>
      <w:proofErr w:type="gramStart"/>
      <w:r>
        <w:rPr>
          <w:rFonts w:ascii="Times" w:hAnsi="Times" w:cs="Times"/>
          <w:sz w:val="30"/>
          <w:szCs w:val="30"/>
          <w:lang w:val="en-US"/>
        </w:rPr>
        <w:t>grade for the licentiate thesis is decided by the examiner</w:t>
      </w:r>
      <w:proofErr w:type="gramEnd"/>
      <w:r>
        <w:rPr>
          <w:rFonts w:ascii="Times" w:hAnsi="Times" w:cs="Times"/>
          <w:sz w:val="30"/>
          <w:szCs w:val="30"/>
          <w:lang w:val="en-US"/>
        </w:rPr>
        <w:t>.</w:t>
      </w:r>
    </w:p>
    <w:p w14:paraId="697F46EE" w14:textId="77777777" w:rsidR="008A3FBF" w:rsidRDefault="00120674" w:rsidP="00C71EC8">
      <w:pPr>
        <w:widowControl w:val="0"/>
        <w:autoSpaceDE w:val="0"/>
        <w:autoSpaceDN w:val="0"/>
        <w:adjustRightInd w:val="0"/>
        <w:spacing w:after="240"/>
        <w:jc w:val="both"/>
        <w:rPr>
          <w:rFonts w:ascii="Times" w:hAnsi="Times" w:cs="Times"/>
          <w:sz w:val="30"/>
          <w:szCs w:val="30"/>
          <w:lang w:val="en-US"/>
        </w:rPr>
      </w:pPr>
      <w:r w:rsidRPr="008A3FBF">
        <w:rPr>
          <w:rFonts w:ascii="Times" w:hAnsi="Times" w:cs="Times"/>
          <w:b/>
          <w:sz w:val="30"/>
          <w:szCs w:val="30"/>
          <w:lang w:val="en-US"/>
        </w:rPr>
        <w:t>10. Further instructions</w:t>
      </w:r>
      <w:r>
        <w:rPr>
          <w:rFonts w:ascii="Times" w:hAnsi="Times" w:cs="Times"/>
          <w:sz w:val="30"/>
          <w:szCs w:val="30"/>
          <w:lang w:val="en-US"/>
        </w:rPr>
        <w:t> </w:t>
      </w:r>
    </w:p>
    <w:p w14:paraId="38D10484" w14:textId="062359C9" w:rsidR="00120674" w:rsidRDefault="00120674" w:rsidP="00C71EC8">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student should regularly give an account of his or her progress and plans.</w:t>
      </w:r>
    </w:p>
    <w:p w14:paraId="15381F2E" w14:textId="77777777" w:rsidR="008A3FBF" w:rsidRDefault="008A3FBF" w:rsidP="00C71EC8">
      <w:pPr>
        <w:widowControl w:val="0"/>
        <w:autoSpaceDE w:val="0"/>
        <w:autoSpaceDN w:val="0"/>
        <w:adjustRightInd w:val="0"/>
        <w:spacing w:after="240"/>
        <w:jc w:val="both"/>
        <w:rPr>
          <w:rFonts w:ascii="Times" w:hAnsi="Times" w:cs="Times"/>
          <w:lang w:val="en-US"/>
        </w:rPr>
      </w:pPr>
    </w:p>
    <w:p w14:paraId="45A6FC64" w14:textId="77777777" w:rsidR="00621727" w:rsidRDefault="00621727" w:rsidP="00C71EC8">
      <w:pPr>
        <w:jc w:val="both"/>
      </w:pPr>
    </w:p>
    <w:bookmarkEnd w:id="0"/>
    <w:sectPr w:rsidR="00621727" w:rsidSect="003972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E42D6"/>
    <w:multiLevelType w:val="hybridMultilevel"/>
    <w:tmpl w:val="8248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F7D97"/>
    <w:multiLevelType w:val="hybridMultilevel"/>
    <w:tmpl w:val="969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E5328"/>
    <w:multiLevelType w:val="hybridMultilevel"/>
    <w:tmpl w:val="BC0A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74"/>
    <w:rsid w:val="00120674"/>
    <w:rsid w:val="001C1C11"/>
    <w:rsid w:val="004531CD"/>
    <w:rsid w:val="00530FFE"/>
    <w:rsid w:val="00621727"/>
    <w:rsid w:val="006A1357"/>
    <w:rsid w:val="008A3FBF"/>
    <w:rsid w:val="00C71EC8"/>
    <w:rsid w:val="00F7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49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674"/>
    <w:rPr>
      <w:rFonts w:ascii="Lucida Grande" w:hAnsi="Lucida Grande" w:cs="Lucida Grande"/>
      <w:sz w:val="18"/>
      <w:szCs w:val="18"/>
      <w:lang w:val="sv-SE"/>
    </w:rPr>
  </w:style>
  <w:style w:type="paragraph" w:styleId="ListParagraph">
    <w:name w:val="List Paragraph"/>
    <w:basedOn w:val="Normal"/>
    <w:uiPriority w:val="34"/>
    <w:qFormat/>
    <w:rsid w:val="001C1C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674"/>
    <w:rPr>
      <w:rFonts w:ascii="Lucida Grande" w:hAnsi="Lucida Grande" w:cs="Lucida Grande"/>
      <w:sz w:val="18"/>
      <w:szCs w:val="18"/>
      <w:lang w:val="sv-SE"/>
    </w:rPr>
  </w:style>
  <w:style w:type="paragraph" w:styleId="ListParagraph">
    <w:name w:val="List Paragraph"/>
    <w:basedOn w:val="Normal"/>
    <w:uiPriority w:val="34"/>
    <w:qFormat/>
    <w:rsid w:val="001C1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707</Words>
  <Characters>4036</Characters>
  <Application>Microsoft Macintosh Word</Application>
  <DocSecurity>0</DocSecurity>
  <Lines>33</Lines>
  <Paragraphs>9</Paragraphs>
  <ScaleCrop>false</ScaleCrop>
  <Company>Chalmers University of Technology</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Aila Särkkä</dc:creator>
  <cp:keywords/>
  <dc:description/>
  <cp:lastModifiedBy>Aila Särkkä</cp:lastModifiedBy>
  <cp:revision>7</cp:revision>
  <dcterms:created xsi:type="dcterms:W3CDTF">2014-06-09T14:26:00Z</dcterms:created>
  <dcterms:modified xsi:type="dcterms:W3CDTF">2014-06-09T14:54:00Z</dcterms:modified>
</cp:coreProperties>
</file>